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128" w:rsidRPr="00B94128" w:rsidRDefault="00B94128" w:rsidP="00B94128">
      <w:pPr>
        <w:pStyle w:val="NoSpacing"/>
        <w:rPr>
          <w:rStyle w:val="Hyperlink"/>
          <w:color w:val="auto"/>
          <w:u w:val="none"/>
        </w:rPr>
      </w:pPr>
      <w:r w:rsidRPr="00B94128">
        <w:rPr>
          <w:rStyle w:val="Hyperlink"/>
          <w:color w:val="auto"/>
        </w:rPr>
        <w:t>Richard SWALE</w:t>
      </w:r>
      <w:r w:rsidRPr="00B94128">
        <w:rPr>
          <w:rStyle w:val="Hyperlink"/>
          <w:color w:val="auto"/>
          <w:u w:val="none"/>
        </w:rPr>
        <w:t xml:space="preserve">      (fl.1488)</w:t>
      </w:r>
    </w:p>
    <w:p w:rsidR="00B94128" w:rsidRPr="00B94128" w:rsidRDefault="00B94128" w:rsidP="00B94128">
      <w:pPr>
        <w:pStyle w:val="NoSpacing"/>
        <w:rPr>
          <w:rStyle w:val="Hyperlink"/>
          <w:color w:val="auto"/>
          <w:u w:val="none"/>
        </w:rPr>
      </w:pPr>
    </w:p>
    <w:p w:rsidR="00B94128" w:rsidRPr="00B94128" w:rsidRDefault="00B94128" w:rsidP="00B94128">
      <w:pPr>
        <w:pStyle w:val="NoSpacing"/>
        <w:rPr>
          <w:rStyle w:val="Hyperlink"/>
          <w:color w:val="auto"/>
          <w:u w:val="none"/>
        </w:rPr>
      </w:pPr>
    </w:p>
    <w:p w:rsidR="00B94128" w:rsidRPr="00B94128" w:rsidRDefault="00B94128" w:rsidP="00B94128">
      <w:pPr>
        <w:pStyle w:val="NoSpacing"/>
        <w:ind w:left="1440" w:hanging="1440"/>
        <w:rPr>
          <w:rStyle w:val="Hyperlink"/>
          <w:color w:val="auto"/>
          <w:u w:val="none"/>
        </w:rPr>
      </w:pPr>
      <w:r w:rsidRPr="00B94128">
        <w:rPr>
          <w:rStyle w:val="Hyperlink"/>
          <w:color w:val="auto"/>
          <w:u w:val="none"/>
        </w:rPr>
        <w:t>28 Mar1488</w:t>
      </w:r>
      <w:r w:rsidRPr="00B94128">
        <w:rPr>
          <w:rStyle w:val="Hyperlink"/>
          <w:color w:val="auto"/>
          <w:u w:val="none"/>
        </w:rPr>
        <w:tab/>
        <w:t xml:space="preserve">He was a witness when George </w:t>
      </w:r>
      <w:proofErr w:type="gramStart"/>
      <w:r w:rsidRPr="00B94128">
        <w:rPr>
          <w:rStyle w:val="Hyperlink"/>
          <w:color w:val="auto"/>
          <w:u w:val="none"/>
        </w:rPr>
        <w:t>Buck(</w:t>
      </w:r>
      <w:proofErr w:type="gramEnd"/>
      <w:r w:rsidRPr="00B94128">
        <w:rPr>
          <w:rStyle w:val="Hyperlink"/>
          <w:color w:val="auto"/>
          <w:u w:val="none"/>
        </w:rPr>
        <w:t xml:space="preserve">q.v.) leased a </w:t>
      </w:r>
      <w:proofErr w:type="spellStart"/>
      <w:r w:rsidRPr="00B94128">
        <w:rPr>
          <w:rStyle w:val="Hyperlink"/>
          <w:color w:val="auto"/>
          <w:u w:val="none"/>
        </w:rPr>
        <w:t>messuage</w:t>
      </w:r>
      <w:proofErr w:type="spellEnd"/>
      <w:r w:rsidRPr="00B94128">
        <w:rPr>
          <w:rStyle w:val="Hyperlink"/>
          <w:color w:val="auto"/>
          <w:u w:val="none"/>
        </w:rPr>
        <w:t xml:space="preserve"> in Burton Leonard, West Riding of Yorkshire, from Sir Ralph </w:t>
      </w:r>
      <w:proofErr w:type="spellStart"/>
      <w:r w:rsidRPr="00B94128">
        <w:rPr>
          <w:rStyle w:val="Hyperlink"/>
          <w:color w:val="auto"/>
          <w:u w:val="none"/>
        </w:rPr>
        <w:t>FitzRandol</w:t>
      </w:r>
      <w:proofErr w:type="spellEnd"/>
      <w:r w:rsidRPr="00B94128">
        <w:rPr>
          <w:rStyle w:val="Hyperlink"/>
          <w:color w:val="auto"/>
          <w:u w:val="none"/>
        </w:rPr>
        <w:t xml:space="preserve">(q.v.), John </w:t>
      </w:r>
      <w:proofErr w:type="spellStart"/>
      <w:r w:rsidRPr="00B94128">
        <w:rPr>
          <w:rStyle w:val="Hyperlink"/>
          <w:color w:val="auto"/>
          <w:u w:val="none"/>
        </w:rPr>
        <w:t>Vavasour</w:t>
      </w:r>
      <w:proofErr w:type="spellEnd"/>
      <w:r w:rsidRPr="00B94128">
        <w:rPr>
          <w:rStyle w:val="Hyperlink"/>
          <w:color w:val="auto"/>
          <w:u w:val="none"/>
        </w:rPr>
        <w:t xml:space="preserve">(q.v.) and John </w:t>
      </w:r>
      <w:proofErr w:type="spellStart"/>
      <w:r w:rsidRPr="00B94128">
        <w:rPr>
          <w:rStyle w:val="Hyperlink"/>
          <w:color w:val="auto"/>
          <w:u w:val="none"/>
        </w:rPr>
        <w:t>Pullan</w:t>
      </w:r>
      <w:proofErr w:type="spellEnd"/>
      <w:r w:rsidRPr="00B94128">
        <w:rPr>
          <w:rStyle w:val="Hyperlink"/>
          <w:color w:val="auto"/>
          <w:u w:val="none"/>
        </w:rPr>
        <w:t>(q.v.).</w:t>
      </w:r>
    </w:p>
    <w:p w:rsidR="00B94128" w:rsidRDefault="00B94128" w:rsidP="00B94128">
      <w:pPr>
        <w:pStyle w:val="NoSpacing"/>
        <w:rPr>
          <w:rStyle w:val="Hyperlink"/>
        </w:rPr>
      </w:pPr>
      <w:r w:rsidRPr="00B94128">
        <w:rPr>
          <w:rStyle w:val="Hyperlink"/>
          <w:color w:val="auto"/>
          <w:u w:val="none"/>
        </w:rPr>
        <w:tab/>
      </w:r>
      <w:r w:rsidRPr="00B94128">
        <w:rPr>
          <w:rStyle w:val="Hyperlink"/>
          <w:color w:val="auto"/>
          <w:u w:val="none"/>
        </w:rPr>
        <w:tab/>
      </w:r>
      <w:r>
        <w:t>(</w:t>
      </w:r>
      <w:hyperlink r:id="rId7" w:history="1">
        <w:r w:rsidRPr="003B07BD">
          <w:rPr>
            <w:rStyle w:val="Hyperlink"/>
          </w:rPr>
          <w:t>www.discovery.nationalarchives.gov.uk</w:t>
        </w:r>
      </w:hyperlink>
      <w:r>
        <w:rPr>
          <w:rStyle w:val="Hyperlink"/>
        </w:rPr>
        <w:t xml:space="preserve">   </w:t>
      </w:r>
      <w:proofErr w:type="spellStart"/>
      <w:r>
        <w:rPr>
          <w:rStyle w:val="Hyperlink"/>
        </w:rPr>
        <w:t>ref.WYL</w:t>
      </w:r>
      <w:proofErr w:type="spellEnd"/>
      <w:r>
        <w:rPr>
          <w:rStyle w:val="Hyperlink"/>
        </w:rPr>
        <w:t xml:space="preserve"> 639/133)</w:t>
      </w:r>
    </w:p>
    <w:p w:rsidR="00B94128" w:rsidRDefault="00B94128" w:rsidP="00B94128">
      <w:pPr>
        <w:pStyle w:val="NoSpacing"/>
        <w:rPr>
          <w:rStyle w:val="Hyperlink"/>
        </w:rPr>
      </w:pPr>
    </w:p>
    <w:p w:rsidR="00B94128" w:rsidRDefault="00B94128" w:rsidP="00B94128">
      <w:pPr>
        <w:pStyle w:val="NoSpacing"/>
        <w:rPr>
          <w:rStyle w:val="Hyperlink"/>
        </w:rPr>
      </w:pPr>
    </w:p>
    <w:p w:rsidR="00B94128" w:rsidRPr="00B94128" w:rsidRDefault="00B94128" w:rsidP="00B94128">
      <w:pPr>
        <w:pStyle w:val="NoSpacing"/>
        <w:rPr>
          <w:rStyle w:val="Hyperlink"/>
          <w:u w:val="none"/>
        </w:rPr>
      </w:pPr>
      <w:bookmarkStart w:id="0" w:name="_GoBack"/>
      <w:r w:rsidRPr="00B94128">
        <w:rPr>
          <w:rStyle w:val="Hyperlink"/>
          <w:color w:val="auto"/>
          <w:u w:val="none"/>
        </w:rPr>
        <w:t>9 March 2015</w:t>
      </w:r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128" w:rsidRDefault="00B94128" w:rsidP="00920DE3">
      <w:pPr>
        <w:spacing w:after="0" w:line="240" w:lineRule="auto"/>
      </w:pPr>
      <w:r>
        <w:separator/>
      </w:r>
    </w:p>
  </w:endnote>
  <w:endnote w:type="continuationSeparator" w:id="0">
    <w:p w:rsidR="00B94128" w:rsidRDefault="00B9412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128" w:rsidRDefault="00B94128" w:rsidP="00920DE3">
      <w:pPr>
        <w:spacing w:after="0" w:line="240" w:lineRule="auto"/>
      </w:pPr>
      <w:r>
        <w:separator/>
      </w:r>
    </w:p>
  </w:footnote>
  <w:footnote w:type="continuationSeparator" w:id="0">
    <w:p w:rsidR="00B94128" w:rsidRDefault="00B9412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128"/>
    <w:rsid w:val="00120749"/>
    <w:rsid w:val="00624CAE"/>
    <w:rsid w:val="00920DE3"/>
    <w:rsid w:val="00B9412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941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941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2015-03-09T22:02:00Z</dcterms:created>
  <dcterms:modified xsi:type="dcterms:W3CDTF">2015-03-09T22:02:00Z</dcterms:modified>
</cp:coreProperties>
</file>